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AB" w:rsidRDefault="00EF49AB"/>
    <w:p w:rsidR="00CD37F7" w:rsidRPr="00CD37F7" w:rsidRDefault="00CD37F7">
      <w:pPr>
        <w:rPr>
          <w:sz w:val="32"/>
          <w:szCs w:val="32"/>
        </w:rPr>
      </w:pPr>
      <w:r>
        <w:rPr>
          <w:rFonts w:hint="eastAsia"/>
        </w:rPr>
        <w:t xml:space="preserve">　</w:t>
      </w:r>
      <w:r w:rsidRPr="00CD37F7">
        <w:rPr>
          <w:rFonts w:hint="eastAsia"/>
          <w:sz w:val="32"/>
          <w:szCs w:val="32"/>
        </w:rPr>
        <w:t xml:space="preserve">　　　平成２８年度　ほどはら授産所事業報告</w:t>
      </w:r>
    </w:p>
    <w:p w:rsidR="00CD37F7" w:rsidRDefault="00CD37F7"/>
    <w:p w:rsidR="00CD37F7" w:rsidRDefault="00CD37F7"/>
    <w:p w:rsidR="00CD37F7" w:rsidRPr="00CD37F7" w:rsidRDefault="00CD37F7">
      <w:pPr>
        <w:rPr>
          <w:sz w:val="28"/>
          <w:szCs w:val="28"/>
        </w:rPr>
      </w:pPr>
      <w:r w:rsidRPr="00CD37F7">
        <w:rPr>
          <w:rFonts w:hint="eastAsia"/>
          <w:sz w:val="28"/>
          <w:szCs w:val="28"/>
        </w:rPr>
        <w:t>１</w:t>
      </w:r>
      <w:r w:rsidRPr="00CD37F7">
        <w:rPr>
          <w:rFonts w:hint="eastAsia"/>
          <w:sz w:val="28"/>
          <w:szCs w:val="28"/>
        </w:rPr>
        <w:t>.</w:t>
      </w:r>
      <w:r w:rsidR="006B530B">
        <w:rPr>
          <w:rFonts w:hint="eastAsia"/>
          <w:sz w:val="28"/>
          <w:szCs w:val="28"/>
        </w:rPr>
        <w:t>概要</w:t>
      </w:r>
    </w:p>
    <w:p w:rsidR="00CD37F7" w:rsidRDefault="00CD37F7">
      <w:r>
        <w:rPr>
          <w:rFonts w:hint="eastAsia"/>
        </w:rPr>
        <w:t xml:space="preserve">　　当法人の経営方針及び当初の事業計画に基づき、日中活動の支援の場として社会参加</w:t>
      </w:r>
    </w:p>
    <w:p w:rsidR="00CD37F7" w:rsidRDefault="00CD37F7">
      <w:r>
        <w:rPr>
          <w:rFonts w:hint="eastAsia"/>
        </w:rPr>
        <w:t xml:space="preserve">　を促し、自立を目指す就労支援、並びに継続就労支援の事業体系に即して推進するとと</w:t>
      </w:r>
    </w:p>
    <w:p w:rsidR="00CD37F7" w:rsidRDefault="00CD37F7">
      <w:r>
        <w:rPr>
          <w:rFonts w:hint="eastAsia"/>
        </w:rPr>
        <w:t xml:space="preserve">　もに第１土曜日を出勤日とした</w:t>
      </w:r>
      <w:r w:rsidR="00970F18">
        <w:rPr>
          <w:rFonts w:hint="eastAsia"/>
        </w:rPr>
        <w:t>行事も定着するなど、</w:t>
      </w:r>
      <w:r w:rsidR="006E6932">
        <w:rPr>
          <w:rFonts w:hint="eastAsia"/>
        </w:rPr>
        <w:t>豊かな人間育成の醸成に努めてき</w:t>
      </w:r>
    </w:p>
    <w:p w:rsidR="006E6932" w:rsidRDefault="006E6932">
      <w:r>
        <w:rPr>
          <w:rFonts w:hint="eastAsia"/>
        </w:rPr>
        <w:t xml:space="preserve">　た。</w:t>
      </w:r>
    </w:p>
    <w:p w:rsidR="006E6932" w:rsidRDefault="006E6932">
      <w:r>
        <w:rPr>
          <w:rFonts w:hint="eastAsia"/>
        </w:rPr>
        <w:t xml:space="preserve">　　また、経費の節減・経営の効率化に努めるとともに、工賃向上に努め、効率的販売活動</w:t>
      </w:r>
    </w:p>
    <w:p w:rsidR="00970F18" w:rsidRDefault="006E6932">
      <w:r>
        <w:rPr>
          <w:rFonts w:hint="eastAsia"/>
        </w:rPr>
        <w:t xml:space="preserve">　を促進し作業内容の効率化を図るとともに、</w:t>
      </w:r>
      <w:r w:rsidR="00970F18">
        <w:rPr>
          <w:rFonts w:hint="eastAsia"/>
        </w:rPr>
        <w:t>生産量の向上を目指し、</w:t>
      </w:r>
      <w:r>
        <w:rPr>
          <w:rFonts w:hint="eastAsia"/>
        </w:rPr>
        <w:t>官公需の推進を図り</w:t>
      </w:r>
    </w:p>
    <w:p w:rsidR="006E6932" w:rsidRPr="00CD37F7" w:rsidRDefault="006E6932" w:rsidP="00970F18">
      <w:pPr>
        <w:ind w:firstLineChars="100" w:firstLine="210"/>
        <w:rPr>
          <w:rFonts w:hint="eastAsia"/>
        </w:rPr>
      </w:pPr>
      <w:r>
        <w:rPr>
          <w:rFonts w:hint="eastAsia"/>
        </w:rPr>
        <w:t>積極的販売促進を推進</w:t>
      </w:r>
      <w:r w:rsidR="00970F18">
        <w:rPr>
          <w:rFonts w:hint="eastAsia"/>
        </w:rPr>
        <w:t>し受注作業の収入増加を図る為作業量の安定確保に努めた。</w:t>
      </w:r>
    </w:p>
    <w:p w:rsidR="00CD37F7" w:rsidRDefault="00CD37F7"/>
    <w:p w:rsidR="00C9583C" w:rsidRDefault="00C9583C"/>
    <w:p w:rsidR="006B530B" w:rsidRPr="006B530B" w:rsidRDefault="006B530B">
      <w:pPr>
        <w:rPr>
          <w:sz w:val="28"/>
          <w:szCs w:val="28"/>
        </w:rPr>
      </w:pPr>
      <w:r w:rsidRPr="006B530B">
        <w:rPr>
          <w:rFonts w:hint="eastAsia"/>
          <w:sz w:val="28"/>
          <w:szCs w:val="28"/>
        </w:rPr>
        <w:t>２</w:t>
      </w:r>
      <w:r w:rsidRPr="006B530B">
        <w:rPr>
          <w:rFonts w:hint="eastAsia"/>
          <w:sz w:val="28"/>
          <w:szCs w:val="28"/>
        </w:rPr>
        <w:t>.</w:t>
      </w:r>
      <w:r w:rsidRPr="006B530B">
        <w:rPr>
          <w:rFonts w:hint="eastAsia"/>
          <w:sz w:val="28"/>
          <w:szCs w:val="28"/>
        </w:rPr>
        <w:t>利用者の状況（平成２８年３月３１日現在）</w:t>
      </w:r>
    </w:p>
    <w:tbl>
      <w:tblPr>
        <w:tblStyle w:val="a3"/>
        <w:tblW w:w="0" w:type="auto"/>
        <w:tblInd w:w="715" w:type="dxa"/>
        <w:tblLook w:val="04A0" w:firstRow="1" w:lastRow="0" w:firstColumn="1" w:lastColumn="0" w:noHBand="0" w:noVBand="1"/>
      </w:tblPr>
      <w:tblGrid>
        <w:gridCol w:w="1408"/>
        <w:gridCol w:w="1112"/>
        <w:gridCol w:w="1260"/>
        <w:gridCol w:w="1440"/>
      </w:tblGrid>
      <w:tr w:rsidR="006B530B" w:rsidTr="006B530B">
        <w:tc>
          <w:tcPr>
            <w:tcW w:w="1408" w:type="dxa"/>
          </w:tcPr>
          <w:p w:rsidR="006B530B" w:rsidRDefault="006B530B">
            <w:r>
              <w:rPr>
                <w:rFonts w:hint="eastAsia"/>
              </w:rPr>
              <w:t xml:space="preserve">　市町村</w:t>
            </w:r>
          </w:p>
        </w:tc>
        <w:tc>
          <w:tcPr>
            <w:tcW w:w="1112" w:type="dxa"/>
          </w:tcPr>
          <w:p w:rsidR="006B530B" w:rsidRDefault="006B530B">
            <w:r>
              <w:rPr>
                <w:rFonts w:hint="eastAsia"/>
              </w:rPr>
              <w:t xml:space="preserve">　　男</w:t>
            </w:r>
          </w:p>
        </w:tc>
        <w:tc>
          <w:tcPr>
            <w:tcW w:w="1260" w:type="dxa"/>
          </w:tcPr>
          <w:p w:rsidR="006B530B" w:rsidRDefault="006B530B">
            <w:r>
              <w:rPr>
                <w:rFonts w:hint="eastAsia"/>
              </w:rPr>
              <w:t xml:space="preserve">　　女</w:t>
            </w:r>
          </w:p>
        </w:tc>
        <w:tc>
          <w:tcPr>
            <w:tcW w:w="1440" w:type="dxa"/>
          </w:tcPr>
          <w:p w:rsidR="006B530B" w:rsidRDefault="006B530B">
            <w:r>
              <w:rPr>
                <w:rFonts w:hint="eastAsia"/>
              </w:rPr>
              <w:t xml:space="preserve">　合　計</w:t>
            </w:r>
          </w:p>
        </w:tc>
      </w:tr>
      <w:tr w:rsidR="006B530B" w:rsidTr="006B530B">
        <w:tc>
          <w:tcPr>
            <w:tcW w:w="1408" w:type="dxa"/>
          </w:tcPr>
          <w:p w:rsidR="006B530B" w:rsidRDefault="006B530B">
            <w:r>
              <w:rPr>
                <w:rFonts w:hint="eastAsia"/>
              </w:rPr>
              <w:t xml:space="preserve">　伊達市</w:t>
            </w:r>
          </w:p>
        </w:tc>
        <w:tc>
          <w:tcPr>
            <w:tcW w:w="1112" w:type="dxa"/>
          </w:tcPr>
          <w:p w:rsidR="006B530B" w:rsidRDefault="006B530B">
            <w:r>
              <w:rPr>
                <w:rFonts w:hint="eastAsia"/>
              </w:rPr>
              <w:t xml:space="preserve">　１９</w:t>
            </w:r>
          </w:p>
        </w:tc>
        <w:tc>
          <w:tcPr>
            <w:tcW w:w="1260" w:type="dxa"/>
          </w:tcPr>
          <w:p w:rsidR="006B530B" w:rsidRDefault="006B530B">
            <w:r>
              <w:rPr>
                <w:rFonts w:hint="eastAsia"/>
              </w:rPr>
              <w:t xml:space="preserve">　　７</w:t>
            </w:r>
          </w:p>
        </w:tc>
        <w:tc>
          <w:tcPr>
            <w:tcW w:w="1440" w:type="dxa"/>
          </w:tcPr>
          <w:p w:rsidR="006B530B" w:rsidRDefault="006B530B">
            <w:r>
              <w:rPr>
                <w:rFonts w:hint="eastAsia"/>
              </w:rPr>
              <w:t xml:space="preserve">　　２６</w:t>
            </w:r>
          </w:p>
        </w:tc>
      </w:tr>
      <w:tr w:rsidR="006B530B" w:rsidTr="00970F18">
        <w:tc>
          <w:tcPr>
            <w:tcW w:w="1408" w:type="dxa"/>
          </w:tcPr>
          <w:p w:rsidR="006B530B" w:rsidRDefault="006B530B">
            <w:r>
              <w:rPr>
                <w:rFonts w:hint="eastAsia"/>
              </w:rPr>
              <w:t xml:space="preserve">　桑折町</w:t>
            </w:r>
          </w:p>
        </w:tc>
        <w:tc>
          <w:tcPr>
            <w:tcW w:w="1112" w:type="dxa"/>
            <w:tcBorders>
              <w:bottom w:val="single" w:sz="4" w:space="0" w:color="auto"/>
            </w:tcBorders>
          </w:tcPr>
          <w:p w:rsidR="006B530B" w:rsidRDefault="006B530B">
            <w:r>
              <w:rPr>
                <w:rFonts w:hint="eastAsia"/>
              </w:rPr>
              <w:t xml:space="preserve">　　２</w:t>
            </w:r>
          </w:p>
        </w:tc>
        <w:tc>
          <w:tcPr>
            <w:tcW w:w="1260" w:type="dxa"/>
            <w:tcBorders>
              <w:bottom w:val="single" w:sz="4" w:space="0" w:color="auto"/>
            </w:tcBorders>
          </w:tcPr>
          <w:p w:rsidR="006B530B" w:rsidRDefault="006B530B">
            <w:r>
              <w:rPr>
                <w:rFonts w:hint="eastAsia"/>
              </w:rPr>
              <w:t xml:space="preserve">　　５</w:t>
            </w:r>
          </w:p>
        </w:tc>
        <w:tc>
          <w:tcPr>
            <w:tcW w:w="1440" w:type="dxa"/>
            <w:tcBorders>
              <w:bottom w:val="single" w:sz="4" w:space="0" w:color="auto"/>
            </w:tcBorders>
          </w:tcPr>
          <w:p w:rsidR="006B530B" w:rsidRDefault="006B530B">
            <w:r>
              <w:rPr>
                <w:rFonts w:hint="eastAsia"/>
              </w:rPr>
              <w:t xml:space="preserve">　　　７</w:t>
            </w:r>
          </w:p>
        </w:tc>
      </w:tr>
      <w:tr w:rsidR="006B530B" w:rsidTr="00970F18">
        <w:tc>
          <w:tcPr>
            <w:tcW w:w="1408" w:type="dxa"/>
            <w:tcBorders>
              <w:bottom w:val="single" w:sz="4" w:space="0" w:color="auto"/>
            </w:tcBorders>
          </w:tcPr>
          <w:p w:rsidR="006B530B" w:rsidRDefault="006B530B">
            <w:r>
              <w:rPr>
                <w:rFonts w:hint="eastAsia"/>
              </w:rPr>
              <w:t xml:space="preserve">　国見町</w:t>
            </w:r>
          </w:p>
        </w:tc>
        <w:tc>
          <w:tcPr>
            <w:tcW w:w="1112" w:type="dxa"/>
            <w:tcBorders>
              <w:bottom w:val="nil"/>
            </w:tcBorders>
          </w:tcPr>
          <w:p w:rsidR="006B530B" w:rsidRDefault="006B530B">
            <w:r>
              <w:rPr>
                <w:rFonts w:hint="eastAsia"/>
              </w:rPr>
              <w:t xml:space="preserve">　　１</w:t>
            </w:r>
          </w:p>
        </w:tc>
        <w:tc>
          <w:tcPr>
            <w:tcW w:w="1260" w:type="dxa"/>
            <w:tcBorders>
              <w:bottom w:val="nil"/>
            </w:tcBorders>
          </w:tcPr>
          <w:p w:rsidR="006B530B" w:rsidRDefault="006B530B">
            <w:r>
              <w:rPr>
                <w:rFonts w:hint="eastAsia"/>
              </w:rPr>
              <w:t xml:space="preserve">　　３</w:t>
            </w:r>
          </w:p>
        </w:tc>
        <w:tc>
          <w:tcPr>
            <w:tcW w:w="1440" w:type="dxa"/>
            <w:tcBorders>
              <w:bottom w:val="nil"/>
            </w:tcBorders>
          </w:tcPr>
          <w:p w:rsidR="006B530B" w:rsidRDefault="006B530B">
            <w:r>
              <w:rPr>
                <w:rFonts w:hint="eastAsia"/>
              </w:rPr>
              <w:t xml:space="preserve">　　　４</w:t>
            </w:r>
          </w:p>
        </w:tc>
      </w:tr>
      <w:tr w:rsidR="006B530B" w:rsidTr="00970F18">
        <w:tc>
          <w:tcPr>
            <w:tcW w:w="1408" w:type="dxa"/>
            <w:tcBorders>
              <w:top w:val="single" w:sz="4" w:space="0" w:color="auto"/>
              <w:left w:val="single" w:sz="4" w:space="0" w:color="auto"/>
              <w:bottom w:val="single" w:sz="4" w:space="0" w:color="auto"/>
              <w:right w:val="single" w:sz="4" w:space="0" w:color="auto"/>
            </w:tcBorders>
          </w:tcPr>
          <w:p w:rsidR="006B530B" w:rsidRDefault="006B530B" w:rsidP="00970F18">
            <w:pPr>
              <w:pBdr>
                <w:left w:val="single" w:sz="4" w:space="4" w:color="auto"/>
                <w:bottom w:val="single" w:sz="4" w:space="1" w:color="auto"/>
                <w:right w:val="single" w:sz="4" w:space="4" w:color="auto"/>
                <w:between w:val="single" w:sz="4" w:space="1" w:color="auto"/>
                <w:bar w:val="single" w:sz="4" w:color="auto"/>
              </w:pBdr>
            </w:pPr>
            <w:r>
              <w:rPr>
                <w:rFonts w:hint="eastAsia"/>
              </w:rPr>
              <w:t xml:space="preserve">　福島市</w:t>
            </w:r>
          </w:p>
          <w:p w:rsidR="006B530B" w:rsidRDefault="006B530B">
            <w:r>
              <w:rPr>
                <w:rFonts w:hint="eastAsia"/>
              </w:rPr>
              <w:t xml:space="preserve">　本宮市</w:t>
            </w:r>
          </w:p>
        </w:tc>
        <w:tc>
          <w:tcPr>
            <w:tcW w:w="1112" w:type="dxa"/>
            <w:tcBorders>
              <w:top w:val="nil"/>
              <w:left w:val="single" w:sz="4" w:space="0" w:color="auto"/>
              <w:bottom w:val="single" w:sz="4" w:space="0" w:color="auto"/>
              <w:right w:val="single" w:sz="4" w:space="0" w:color="auto"/>
            </w:tcBorders>
          </w:tcPr>
          <w:p w:rsidR="006B530B" w:rsidRDefault="006B530B" w:rsidP="00970F18">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hint="eastAsia"/>
              </w:rPr>
              <w:t xml:space="preserve">　　１</w:t>
            </w:r>
          </w:p>
          <w:p w:rsidR="006B530B" w:rsidRDefault="006B530B">
            <w:r>
              <w:rPr>
                <w:rFonts w:hint="eastAsia"/>
              </w:rPr>
              <w:t xml:space="preserve">　　１</w:t>
            </w:r>
          </w:p>
        </w:tc>
        <w:tc>
          <w:tcPr>
            <w:tcW w:w="1260" w:type="dxa"/>
            <w:tcBorders>
              <w:top w:val="nil"/>
              <w:left w:val="single" w:sz="4" w:space="0" w:color="auto"/>
              <w:bottom w:val="single" w:sz="4" w:space="0" w:color="auto"/>
              <w:right w:val="single" w:sz="4" w:space="0" w:color="auto"/>
            </w:tcBorders>
          </w:tcPr>
          <w:p w:rsidR="006B530B" w:rsidRDefault="006B530B" w:rsidP="00970F18">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hint="eastAsia"/>
              </w:rPr>
              <w:t xml:space="preserve">　　</w:t>
            </w:r>
          </w:p>
          <w:p w:rsidR="006B530B" w:rsidRDefault="006B530B">
            <w:r>
              <w:rPr>
                <w:rFonts w:hint="eastAsia"/>
              </w:rPr>
              <w:t xml:space="preserve">　　</w:t>
            </w:r>
          </w:p>
        </w:tc>
        <w:tc>
          <w:tcPr>
            <w:tcW w:w="1440" w:type="dxa"/>
            <w:tcBorders>
              <w:top w:val="nil"/>
              <w:left w:val="single" w:sz="4" w:space="0" w:color="auto"/>
              <w:bottom w:val="single" w:sz="4" w:space="0" w:color="auto"/>
              <w:right w:val="single" w:sz="4" w:space="0" w:color="auto"/>
            </w:tcBorders>
          </w:tcPr>
          <w:p w:rsidR="006B530B" w:rsidRDefault="006B530B" w:rsidP="00970F18">
            <w:pPr>
              <w:pBdr>
                <w:top w:val="single" w:sz="4" w:space="1" w:color="auto"/>
                <w:left w:val="single" w:sz="4" w:space="4" w:color="auto"/>
                <w:bottom w:val="single" w:sz="4" w:space="1" w:color="auto"/>
                <w:right w:val="single" w:sz="4" w:space="4" w:color="auto"/>
                <w:between w:val="single" w:sz="4" w:space="1" w:color="auto"/>
                <w:bar w:val="single" w:sz="4" w:color="auto"/>
              </w:pBdr>
            </w:pPr>
            <w:r>
              <w:rPr>
                <w:rFonts w:hint="eastAsia"/>
              </w:rPr>
              <w:t xml:space="preserve">　　　１</w:t>
            </w:r>
          </w:p>
          <w:p w:rsidR="006B530B" w:rsidRDefault="006B530B">
            <w:r>
              <w:rPr>
                <w:rFonts w:hint="eastAsia"/>
              </w:rPr>
              <w:t xml:space="preserve">　　　１</w:t>
            </w:r>
          </w:p>
        </w:tc>
      </w:tr>
      <w:tr w:rsidR="006B530B" w:rsidTr="00970F18">
        <w:tc>
          <w:tcPr>
            <w:tcW w:w="1408" w:type="dxa"/>
            <w:tcBorders>
              <w:top w:val="single" w:sz="4" w:space="0" w:color="auto"/>
            </w:tcBorders>
          </w:tcPr>
          <w:p w:rsidR="006B530B" w:rsidRDefault="006B530B">
            <w:r>
              <w:rPr>
                <w:rFonts w:hint="eastAsia"/>
              </w:rPr>
              <w:t xml:space="preserve">　合　計</w:t>
            </w:r>
          </w:p>
        </w:tc>
        <w:tc>
          <w:tcPr>
            <w:tcW w:w="1112" w:type="dxa"/>
            <w:tcBorders>
              <w:top w:val="single" w:sz="4" w:space="0" w:color="auto"/>
            </w:tcBorders>
          </w:tcPr>
          <w:p w:rsidR="006B530B" w:rsidRDefault="006B530B">
            <w:r>
              <w:rPr>
                <w:rFonts w:hint="eastAsia"/>
              </w:rPr>
              <w:t xml:space="preserve">　２４</w:t>
            </w:r>
          </w:p>
        </w:tc>
        <w:tc>
          <w:tcPr>
            <w:tcW w:w="1260" w:type="dxa"/>
            <w:tcBorders>
              <w:top w:val="single" w:sz="4" w:space="0" w:color="auto"/>
            </w:tcBorders>
          </w:tcPr>
          <w:p w:rsidR="006B530B" w:rsidRDefault="006B530B">
            <w:r>
              <w:rPr>
                <w:rFonts w:hint="eastAsia"/>
              </w:rPr>
              <w:t xml:space="preserve">　１５</w:t>
            </w:r>
          </w:p>
        </w:tc>
        <w:tc>
          <w:tcPr>
            <w:tcW w:w="1440" w:type="dxa"/>
            <w:tcBorders>
              <w:top w:val="single" w:sz="4" w:space="0" w:color="auto"/>
            </w:tcBorders>
          </w:tcPr>
          <w:p w:rsidR="006B530B" w:rsidRDefault="006B530B">
            <w:r>
              <w:rPr>
                <w:rFonts w:hint="eastAsia"/>
              </w:rPr>
              <w:t xml:space="preserve">　　３９</w:t>
            </w:r>
          </w:p>
        </w:tc>
      </w:tr>
    </w:tbl>
    <w:p w:rsidR="00CD37F7" w:rsidRDefault="00CD37F7"/>
    <w:p w:rsidR="00C9583C" w:rsidRDefault="00C9583C"/>
    <w:p w:rsidR="006B530B" w:rsidRPr="006B530B" w:rsidRDefault="006B530B">
      <w:pPr>
        <w:rPr>
          <w:sz w:val="28"/>
          <w:szCs w:val="28"/>
        </w:rPr>
      </w:pPr>
      <w:r w:rsidRPr="006B530B">
        <w:rPr>
          <w:rFonts w:hint="eastAsia"/>
          <w:sz w:val="28"/>
          <w:szCs w:val="28"/>
        </w:rPr>
        <w:t>３</w:t>
      </w:r>
      <w:r w:rsidRPr="006B530B">
        <w:rPr>
          <w:rFonts w:hint="eastAsia"/>
          <w:sz w:val="28"/>
          <w:szCs w:val="28"/>
        </w:rPr>
        <w:t>.</w:t>
      </w:r>
      <w:r w:rsidRPr="006B530B">
        <w:rPr>
          <w:rFonts w:hint="eastAsia"/>
          <w:sz w:val="28"/>
          <w:szCs w:val="28"/>
        </w:rPr>
        <w:t>職員の状況</w:t>
      </w:r>
    </w:p>
    <w:p w:rsidR="006B530B" w:rsidRDefault="00970F18">
      <w:r>
        <w:rPr>
          <w:rFonts w:hint="eastAsia"/>
        </w:rPr>
        <w:t xml:space="preserve">　　所長１</w:t>
      </w:r>
      <w:r w:rsidR="006B530B">
        <w:rPr>
          <w:rFonts w:hint="eastAsia"/>
        </w:rPr>
        <w:t>名、次長</w:t>
      </w:r>
      <w:r w:rsidR="00EE3CAE">
        <w:rPr>
          <w:rFonts w:hint="eastAsia"/>
        </w:rPr>
        <w:t>（サービス管理責任者）１名、作業指導員７名（兼務２名）</w:t>
      </w:r>
    </w:p>
    <w:p w:rsidR="006B530B" w:rsidRDefault="00970F18">
      <w:r>
        <w:rPr>
          <w:rFonts w:hint="eastAsia"/>
        </w:rPr>
        <w:t xml:space="preserve">　　生活支援員２名、事務員</w:t>
      </w:r>
      <w:r>
        <w:rPr>
          <w:rFonts w:hint="eastAsia"/>
        </w:rPr>
        <w:t>1</w:t>
      </w:r>
      <w:r>
        <w:rPr>
          <w:rFonts w:hint="eastAsia"/>
        </w:rPr>
        <w:t>名（兼務</w:t>
      </w:r>
      <w:r>
        <w:rPr>
          <w:rFonts w:hint="eastAsia"/>
        </w:rPr>
        <w:t>1</w:t>
      </w:r>
      <w:r w:rsidR="00EE3CAE">
        <w:rPr>
          <w:rFonts w:hint="eastAsia"/>
        </w:rPr>
        <w:t>名）、嘱託医Ⅰ名</w:t>
      </w:r>
    </w:p>
    <w:p w:rsidR="006B530B" w:rsidRDefault="006B530B"/>
    <w:p w:rsidR="00C9583C" w:rsidRDefault="00C9583C"/>
    <w:p w:rsidR="00C9583C" w:rsidRDefault="00C9583C"/>
    <w:p w:rsidR="00C9583C" w:rsidRDefault="00C9583C"/>
    <w:p w:rsidR="00C9583C" w:rsidRDefault="00C9583C"/>
    <w:p w:rsidR="00C9583C" w:rsidRPr="00970F18" w:rsidRDefault="00C9583C"/>
    <w:p w:rsidR="006B530B" w:rsidRPr="00EE3CAE" w:rsidRDefault="00EE3CAE">
      <w:pPr>
        <w:rPr>
          <w:sz w:val="28"/>
          <w:szCs w:val="28"/>
        </w:rPr>
      </w:pPr>
      <w:r w:rsidRPr="00EE3CAE">
        <w:rPr>
          <w:rFonts w:hint="eastAsia"/>
          <w:sz w:val="28"/>
          <w:szCs w:val="28"/>
        </w:rPr>
        <w:t>４</w:t>
      </w:r>
      <w:r w:rsidRPr="00EE3CAE">
        <w:rPr>
          <w:rFonts w:hint="eastAsia"/>
          <w:sz w:val="28"/>
          <w:szCs w:val="28"/>
        </w:rPr>
        <w:t>.</w:t>
      </w:r>
      <w:r>
        <w:rPr>
          <w:rFonts w:hint="eastAsia"/>
          <w:sz w:val="28"/>
          <w:szCs w:val="28"/>
        </w:rPr>
        <w:t>主な</w:t>
      </w:r>
      <w:r w:rsidRPr="00EE3CAE">
        <w:rPr>
          <w:rFonts w:hint="eastAsia"/>
          <w:sz w:val="28"/>
          <w:szCs w:val="28"/>
        </w:rPr>
        <w:t>実施状況</w:t>
      </w:r>
    </w:p>
    <w:p w:rsidR="00EE3CAE" w:rsidRDefault="00970F18">
      <w:r>
        <w:rPr>
          <w:rFonts w:hint="eastAsia"/>
        </w:rPr>
        <w:t>（１</w:t>
      </w:r>
      <w:r w:rsidR="00EE3CAE">
        <w:rPr>
          <w:rFonts w:hint="eastAsia"/>
        </w:rPr>
        <w:t>）授産活動の状況</w:t>
      </w:r>
    </w:p>
    <w:p w:rsidR="00EE3CAE" w:rsidRDefault="00EE3CAE">
      <w:r>
        <w:rPr>
          <w:rFonts w:hint="eastAsia"/>
        </w:rPr>
        <w:t xml:space="preserve">　　紙器加工　花卉園芸　手工芸　リサイクルの４種類に分け利用者の特性に応じた作業</w:t>
      </w:r>
    </w:p>
    <w:p w:rsidR="00EE3CAE" w:rsidRDefault="00EE3CAE">
      <w:pPr>
        <w:rPr>
          <w:rFonts w:hint="eastAsia"/>
        </w:rPr>
      </w:pPr>
      <w:r>
        <w:rPr>
          <w:rFonts w:hint="eastAsia"/>
        </w:rPr>
        <w:t xml:space="preserve">　班を編成した。</w:t>
      </w:r>
    </w:p>
    <w:p w:rsidR="00EE3CAE" w:rsidRDefault="00EE3CAE">
      <w:r>
        <w:rPr>
          <w:rFonts w:hint="eastAsia"/>
        </w:rPr>
        <w:t xml:space="preserve">　　作業種目については地域の産業との結びつきを重視し、ダンボール仕切り組み、タオル</w:t>
      </w:r>
    </w:p>
    <w:p w:rsidR="00EE3CAE" w:rsidRDefault="00EE3CAE">
      <w:r>
        <w:rPr>
          <w:rFonts w:hint="eastAsia"/>
        </w:rPr>
        <w:t xml:space="preserve">　たたみ、産業廃棄物の分類、弱電機器の分解、介護用電動ベット・車椅子洗浄、自主生産</w:t>
      </w:r>
    </w:p>
    <w:p w:rsidR="00EE3CAE" w:rsidRDefault="00EE3CAE">
      <w:r>
        <w:rPr>
          <w:rFonts w:hint="eastAsia"/>
        </w:rPr>
        <w:t xml:space="preserve">　品</w:t>
      </w:r>
      <w:r w:rsidR="00E13F93">
        <w:rPr>
          <w:rFonts w:hint="eastAsia"/>
        </w:rPr>
        <w:t>として花卉園芸（花苗の育成）の官公需による販売に取り組んだ。</w:t>
      </w:r>
    </w:p>
    <w:p w:rsidR="005D45D1" w:rsidRDefault="005D45D1"/>
    <w:p w:rsidR="00EE3CAE" w:rsidRDefault="00E13F93">
      <w:r>
        <w:rPr>
          <w:rFonts w:hint="eastAsia"/>
        </w:rPr>
        <w:t>（２）地域在宅者への支援</w:t>
      </w:r>
    </w:p>
    <w:p w:rsidR="00EE3CAE" w:rsidRDefault="005D45D1">
      <w:r>
        <w:rPr>
          <w:rFonts w:hint="eastAsia"/>
        </w:rPr>
        <w:t xml:space="preserve">　　地域の利用希望者の在宅者に対し、定数緩和策により３０名定員の法定基準の</w:t>
      </w:r>
      <w:r>
        <w:rPr>
          <w:rFonts w:hint="eastAsia"/>
        </w:rPr>
        <w:t>125</w:t>
      </w:r>
      <w:r>
        <w:rPr>
          <w:rFonts w:hint="eastAsia"/>
        </w:rPr>
        <w:t>％の</w:t>
      </w:r>
    </w:p>
    <w:p w:rsidR="005D45D1" w:rsidRDefault="00970F18">
      <w:r>
        <w:rPr>
          <w:rFonts w:hint="eastAsia"/>
        </w:rPr>
        <w:t xml:space="preserve">　範囲内である９</w:t>
      </w:r>
      <w:r w:rsidR="005D45D1">
        <w:rPr>
          <w:rFonts w:hint="eastAsia"/>
        </w:rPr>
        <w:t>名の利用者増を図り、日額支給による収入減を補うものとした。</w:t>
      </w:r>
    </w:p>
    <w:p w:rsidR="005D45D1" w:rsidRDefault="005D45D1"/>
    <w:p w:rsidR="00EE3CAE" w:rsidRDefault="005D45D1">
      <w:r>
        <w:rPr>
          <w:rFonts w:hint="eastAsia"/>
        </w:rPr>
        <w:t>（３）健康・安全</w:t>
      </w:r>
    </w:p>
    <w:p w:rsidR="00EE3CAE" w:rsidRDefault="005D45D1">
      <w:r>
        <w:rPr>
          <w:rFonts w:hint="eastAsia"/>
        </w:rPr>
        <w:t xml:space="preserve">　　年２回の健康診断を実施し自己の健康管理と健康生活への関心を高めた。</w:t>
      </w:r>
    </w:p>
    <w:p w:rsidR="005D45D1" w:rsidRDefault="005D45D1">
      <w:r>
        <w:t xml:space="preserve">    </w:t>
      </w:r>
      <w:r>
        <w:rPr>
          <w:rFonts w:hint="eastAsia"/>
        </w:rPr>
        <w:t>作業環境の整備、全体清掃、</w:t>
      </w:r>
      <w:r w:rsidR="00FF363C">
        <w:rPr>
          <w:rFonts w:hint="eastAsia"/>
        </w:rPr>
        <w:t>安全点検の実施、施設内の安全管理の徹底に努めた。</w:t>
      </w:r>
    </w:p>
    <w:p w:rsidR="00EE3CAE" w:rsidRDefault="00FF363C">
      <w:r>
        <w:rPr>
          <w:rFonts w:hint="eastAsia"/>
        </w:rPr>
        <w:t xml:space="preserve">　　日常の健康面の指導は、毎月の運動、昼休みの屋外運動及び衛生習慣の徹底等により</w:t>
      </w:r>
    </w:p>
    <w:p w:rsidR="00FF363C" w:rsidRDefault="00FF363C">
      <w:r>
        <w:rPr>
          <w:rFonts w:hint="eastAsia"/>
        </w:rPr>
        <w:t xml:space="preserve">　疾病の軽減を図った。</w:t>
      </w:r>
    </w:p>
    <w:p w:rsidR="00FF363C" w:rsidRDefault="00FF363C"/>
    <w:p w:rsidR="00FF363C" w:rsidRDefault="00FF363C">
      <w:r>
        <w:rPr>
          <w:rFonts w:hint="eastAsia"/>
        </w:rPr>
        <w:t>（４）研修</w:t>
      </w:r>
    </w:p>
    <w:p w:rsidR="00FF363C" w:rsidRDefault="00FF363C">
      <w:r>
        <w:rPr>
          <w:rFonts w:hint="eastAsia"/>
        </w:rPr>
        <w:t xml:space="preserve">　　階層別研修並びに各種研修会・講習会への参加、資格取得のための自己研修等を積極的</w:t>
      </w:r>
    </w:p>
    <w:p w:rsidR="00FF363C" w:rsidRDefault="00FF363C">
      <w:r>
        <w:rPr>
          <w:rFonts w:hint="eastAsia"/>
        </w:rPr>
        <w:t xml:space="preserve">　に進めるとともに、所内研修等により更なるサービスの質向上に努めた。</w:t>
      </w:r>
    </w:p>
    <w:p w:rsidR="00FF363C" w:rsidRDefault="00FF363C"/>
    <w:p w:rsidR="00FF363C" w:rsidRDefault="00FF363C">
      <w:r>
        <w:rPr>
          <w:rFonts w:hint="eastAsia"/>
        </w:rPr>
        <w:t>（５）利用者工賃の配分状況</w:t>
      </w:r>
    </w:p>
    <w:p w:rsidR="00FF363C" w:rsidRDefault="00FF363C">
      <w:r>
        <w:rPr>
          <w:rFonts w:hint="eastAsia"/>
        </w:rPr>
        <w:t xml:space="preserve">　　総　　　　　額　　　　　　　　５，０２４，５９０円</w:t>
      </w:r>
    </w:p>
    <w:p w:rsidR="005D45D1" w:rsidRDefault="00FF363C">
      <w:r>
        <w:rPr>
          <w:rFonts w:hint="eastAsia"/>
        </w:rPr>
        <w:t xml:space="preserve">　　年間平均支給額　一人平均　　　　　１３９，５７２円</w:t>
      </w:r>
    </w:p>
    <w:p w:rsidR="005D45D1" w:rsidRDefault="005D45D1"/>
    <w:p w:rsidR="005D45D1" w:rsidRDefault="00FF363C">
      <w:r>
        <w:rPr>
          <w:rFonts w:hint="eastAsia"/>
        </w:rPr>
        <w:t>（６）利用者の利用状況</w:t>
      </w:r>
    </w:p>
    <w:p w:rsidR="00FF363C" w:rsidRDefault="00FF363C">
      <w:r>
        <w:rPr>
          <w:rFonts w:hint="eastAsia"/>
        </w:rPr>
        <w:t xml:space="preserve">　　利用日数　　　　２５０日</w:t>
      </w:r>
    </w:p>
    <w:p w:rsidR="00FF363C" w:rsidRDefault="00FF363C">
      <w:r>
        <w:rPr>
          <w:rFonts w:hint="eastAsia"/>
        </w:rPr>
        <w:t xml:space="preserve">　　</w:t>
      </w:r>
      <w:r w:rsidR="00C9583C">
        <w:rPr>
          <w:rFonts w:hint="eastAsia"/>
        </w:rPr>
        <w:t>平均利用日数　　２１５日</w:t>
      </w:r>
    </w:p>
    <w:p w:rsidR="00FF363C" w:rsidRDefault="00C9583C">
      <w:r>
        <w:rPr>
          <w:rFonts w:hint="eastAsia"/>
        </w:rPr>
        <w:t xml:space="preserve">　　利用率　　　　　８６．１％</w:t>
      </w:r>
    </w:p>
    <w:p w:rsidR="00C9583C" w:rsidRDefault="00C9583C"/>
    <w:p w:rsidR="00C9583C" w:rsidRDefault="00C9583C"/>
    <w:p w:rsidR="00C9583C" w:rsidRDefault="00C9583C"/>
    <w:p w:rsidR="00970F18" w:rsidRDefault="00970F18"/>
    <w:p w:rsidR="00970F18" w:rsidRDefault="00970F18">
      <w:pPr>
        <w:rPr>
          <w:rFonts w:hint="eastAsia"/>
        </w:rPr>
      </w:pPr>
    </w:p>
    <w:p w:rsidR="005D45D1" w:rsidRPr="00C9583C" w:rsidRDefault="00C9583C">
      <w:pPr>
        <w:rPr>
          <w:sz w:val="28"/>
          <w:szCs w:val="28"/>
        </w:rPr>
      </w:pPr>
      <w:r w:rsidRPr="00C9583C">
        <w:rPr>
          <w:rFonts w:hint="eastAsia"/>
          <w:sz w:val="28"/>
          <w:szCs w:val="28"/>
        </w:rPr>
        <w:t>５．平成２８年度主な事業</w:t>
      </w:r>
    </w:p>
    <w:tbl>
      <w:tblPr>
        <w:tblStyle w:val="a3"/>
        <w:tblW w:w="0" w:type="auto"/>
        <w:tblLook w:val="04A0" w:firstRow="1" w:lastRow="0" w:firstColumn="1" w:lastColumn="0" w:noHBand="0" w:noVBand="1"/>
      </w:tblPr>
      <w:tblGrid>
        <w:gridCol w:w="1075"/>
        <w:gridCol w:w="7419"/>
      </w:tblGrid>
      <w:tr w:rsidR="00C9583C" w:rsidTr="00C9583C">
        <w:tc>
          <w:tcPr>
            <w:tcW w:w="1075" w:type="dxa"/>
          </w:tcPr>
          <w:p w:rsidR="00C9583C" w:rsidRDefault="00C9583C" w:rsidP="00C9583C">
            <w:r>
              <w:rPr>
                <w:rFonts w:hint="eastAsia"/>
              </w:rPr>
              <w:t xml:space="preserve">　　月</w:t>
            </w:r>
          </w:p>
        </w:tc>
        <w:tc>
          <w:tcPr>
            <w:tcW w:w="7419" w:type="dxa"/>
          </w:tcPr>
          <w:p w:rsidR="00C9583C" w:rsidRDefault="00C9583C" w:rsidP="00C9583C">
            <w:r>
              <w:rPr>
                <w:rFonts w:hint="eastAsia"/>
              </w:rPr>
              <w:t xml:space="preserve">　　　　行　　　　　　　　　　事</w:t>
            </w:r>
          </w:p>
        </w:tc>
      </w:tr>
      <w:tr w:rsidR="00C9583C" w:rsidTr="00C9583C">
        <w:tc>
          <w:tcPr>
            <w:tcW w:w="1075" w:type="dxa"/>
          </w:tcPr>
          <w:p w:rsidR="00C9583C" w:rsidRDefault="00C9583C" w:rsidP="00C9583C">
            <w:r>
              <w:rPr>
                <w:rFonts w:hint="eastAsia"/>
              </w:rPr>
              <w:t xml:space="preserve">　　４</w:t>
            </w:r>
          </w:p>
        </w:tc>
        <w:tc>
          <w:tcPr>
            <w:tcW w:w="7419" w:type="dxa"/>
          </w:tcPr>
          <w:p w:rsidR="00C9583C" w:rsidRDefault="00C9583C" w:rsidP="00C9583C">
            <w:r>
              <w:rPr>
                <w:rFonts w:hint="eastAsia"/>
              </w:rPr>
              <w:t xml:space="preserve">　１日　辞令交付　　　　　　　　　</w:t>
            </w:r>
            <w:r w:rsidR="00F40956">
              <w:rPr>
                <w:rFonts w:hint="eastAsia"/>
              </w:rPr>
              <w:t xml:space="preserve">　</w:t>
            </w:r>
            <w:r>
              <w:rPr>
                <w:rFonts w:hint="eastAsia"/>
              </w:rPr>
              <w:t>１５日　春の遠足</w:t>
            </w:r>
          </w:p>
        </w:tc>
      </w:tr>
      <w:tr w:rsidR="00C9583C" w:rsidTr="00C9583C">
        <w:tc>
          <w:tcPr>
            <w:tcW w:w="1075" w:type="dxa"/>
          </w:tcPr>
          <w:p w:rsidR="00C9583C" w:rsidRDefault="00C9583C" w:rsidP="00C9583C">
            <w:r>
              <w:rPr>
                <w:rFonts w:hint="eastAsia"/>
              </w:rPr>
              <w:t xml:space="preserve">　　５</w:t>
            </w:r>
          </w:p>
        </w:tc>
        <w:tc>
          <w:tcPr>
            <w:tcW w:w="7419" w:type="dxa"/>
          </w:tcPr>
          <w:p w:rsidR="00C9583C" w:rsidRDefault="00C9583C" w:rsidP="00C9583C">
            <w:r>
              <w:rPr>
                <w:rFonts w:hint="eastAsia"/>
              </w:rPr>
              <w:t xml:space="preserve">　７日　ドライブ　七ヶ宿　　　　</w:t>
            </w:r>
            <w:r w:rsidR="00F40956">
              <w:rPr>
                <w:rFonts w:hint="eastAsia"/>
              </w:rPr>
              <w:t xml:space="preserve">　</w:t>
            </w:r>
            <w:r>
              <w:rPr>
                <w:rFonts w:hint="eastAsia"/>
              </w:rPr>
              <w:t xml:space="preserve">　３０日　桃里会交流</w:t>
            </w:r>
          </w:p>
        </w:tc>
      </w:tr>
      <w:tr w:rsidR="00C9583C" w:rsidTr="00C9583C">
        <w:tc>
          <w:tcPr>
            <w:tcW w:w="1075" w:type="dxa"/>
          </w:tcPr>
          <w:p w:rsidR="00C9583C" w:rsidRDefault="00C9583C" w:rsidP="00C9583C">
            <w:r>
              <w:rPr>
                <w:rFonts w:hint="eastAsia"/>
              </w:rPr>
              <w:t xml:space="preserve">　　６</w:t>
            </w:r>
          </w:p>
        </w:tc>
        <w:tc>
          <w:tcPr>
            <w:tcW w:w="7419" w:type="dxa"/>
          </w:tcPr>
          <w:p w:rsidR="00C9583C" w:rsidRDefault="002C32A6" w:rsidP="00C9583C">
            <w:r>
              <w:rPr>
                <w:rFonts w:hint="eastAsia"/>
              </w:rPr>
              <w:t>２６日　花市</w:t>
            </w:r>
          </w:p>
        </w:tc>
      </w:tr>
      <w:tr w:rsidR="00C9583C" w:rsidTr="00C9583C">
        <w:tc>
          <w:tcPr>
            <w:tcW w:w="1075" w:type="dxa"/>
          </w:tcPr>
          <w:p w:rsidR="00C9583C" w:rsidRDefault="00C9583C" w:rsidP="00C9583C">
            <w:r>
              <w:rPr>
                <w:rFonts w:hint="eastAsia"/>
              </w:rPr>
              <w:t xml:space="preserve">　　７</w:t>
            </w:r>
          </w:p>
        </w:tc>
        <w:tc>
          <w:tcPr>
            <w:tcW w:w="7419" w:type="dxa"/>
          </w:tcPr>
          <w:p w:rsidR="00C9583C" w:rsidRDefault="00970F18" w:rsidP="00C9583C">
            <w:r>
              <w:rPr>
                <w:rFonts w:hint="eastAsia"/>
              </w:rPr>
              <w:t>２１日　創立記念日</w:t>
            </w:r>
          </w:p>
        </w:tc>
      </w:tr>
      <w:tr w:rsidR="00C9583C" w:rsidTr="00C9583C">
        <w:tc>
          <w:tcPr>
            <w:tcW w:w="1075" w:type="dxa"/>
          </w:tcPr>
          <w:p w:rsidR="00C9583C" w:rsidRDefault="00C9583C" w:rsidP="00C9583C">
            <w:r>
              <w:rPr>
                <w:rFonts w:hint="eastAsia"/>
              </w:rPr>
              <w:t xml:space="preserve">　　８</w:t>
            </w:r>
          </w:p>
        </w:tc>
        <w:tc>
          <w:tcPr>
            <w:tcW w:w="7419" w:type="dxa"/>
          </w:tcPr>
          <w:p w:rsidR="00C9583C" w:rsidRDefault="002C32A6" w:rsidP="00C9583C">
            <w:r>
              <w:rPr>
                <w:rFonts w:hint="eastAsia"/>
              </w:rPr>
              <w:t>１３</w:t>
            </w:r>
            <w:r w:rsidR="00F40956">
              <w:rPr>
                <w:rFonts w:hint="eastAsia"/>
              </w:rPr>
              <w:t>日</w:t>
            </w:r>
            <w:r>
              <w:rPr>
                <w:rFonts w:hint="eastAsia"/>
              </w:rPr>
              <w:t>～１６日　夏季休業</w:t>
            </w:r>
          </w:p>
        </w:tc>
      </w:tr>
      <w:tr w:rsidR="00C9583C" w:rsidTr="00C9583C">
        <w:tc>
          <w:tcPr>
            <w:tcW w:w="1075" w:type="dxa"/>
          </w:tcPr>
          <w:p w:rsidR="00C9583C" w:rsidRDefault="00C9583C" w:rsidP="00C9583C">
            <w:r>
              <w:rPr>
                <w:rFonts w:hint="eastAsia"/>
              </w:rPr>
              <w:t xml:space="preserve">　　９</w:t>
            </w:r>
          </w:p>
        </w:tc>
        <w:tc>
          <w:tcPr>
            <w:tcW w:w="7419" w:type="dxa"/>
          </w:tcPr>
          <w:p w:rsidR="00C9583C" w:rsidRDefault="00F40956" w:rsidP="00C9583C">
            <w:r>
              <w:rPr>
                <w:rFonts w:hint="eastAsia"/>
              </w:rPr>
              <w:t>７日～８日　研修旅行（山形・新潟方面）</w:t>
            </w:r>
          </w:p>
        </w:tc>
      </w:tr>
      <w:tr w:rsidR="00C9583C" w:rsidTr="00C9583C">
        <w:tc>
          <w:tcPr>
            <w:tcW w:w="1075" w:type="dxa"/>
          </w:tcPr>
          <w:p w:rsidR="00C9583C" w:rsidRDefault="00C9583C" w:rsidP="00C9583C">
            <w:r>
              <w:rPr>
                <w:rFonts w:hint="eastAsia"/>
              </w:rPr>
              <w:t xml:space="preserve">　１０</w:t>
            </w:r>
          </w:p>
        </w:tc>
        <w:tc>
          <w:tcPr>
            <w:tcW w:w="7419" w:type="dxa"/>
          </w:tcPr>
          <w:p w:rsidR="00C9583C" w:rsidRDefault="00F40956" w:rsidP="00C9583C">
            <w:r>
              <w:rPr>
                <w:rFonts w:hint="eastAsia"/>
              </w:rPr>
              <w:t xml:space="preserve">　１日　吾妻スカイライン散策　　　　２３日　あぶくま祭</w:t>
            </w:r>
          </w:p>
        </w:tc>
      </w:tr>
      <w:tr w:rsidR="00C9583C" w:rsidTr="00C9583C">
        <w:tc>
          <w:tcPr>
            <w:tcW w:w="1075" w:type="dxa"/>
          </w:tcPr>
          <w:p w:rsidR="00C9583C" w:rsidRDefault="00C9583C" w:rsidP="00C9583C">
            <w:r>
              <w:rPr>
                <w:rFonts w:hint="eastAsia"/>
              </w:rPr>
              <w:t xml:space="preserve">　１１</w:t>
            </w:r>
          </w:p>
        </w:tc>
        <w:tc>
          <w:tcPr>
            <w:tcW w:w="7419" w:type="dxa"/>
          </w:tcPr>
          <w:p w:rsidR="00F40956" w:rsidRDefault="00F40956" w:rsidP="00C9583C">
            <w:r>
              <w:rPr>
                <w:rFonts w:hint="eastAsia"/>
              </w:rPr>
              <w:t xml:space="preserve">　６日　社会見学　　１０日　健康診断　　１４日　ミュージカル観劇</w:t>
            </w:r>
          </w:p>
        </w:tc>
      </w:tr>
      <w:tr w:rsidR="00C9583C" w:rsidTr="00C9583C">
        <w:tc>
          <w:tcPr>
            <w:tcW w:w="1075" w:type="dxa"/>
          </w:tcPr>
          <w:p w:rsidR="00C9583C" w:rsidRDefault="00C9583C" w:rsidP="00BF3CD1">
            <w:r>
              <w:rPr>
                <w:rFonts w:hint="eastAsia"/>
              </w:rPr>
              <w:t xml:space="preserve">　１２</w:t>
            </w:r>
          </w:p>
        </w:tc>
        <w:tc>
          <w:tcPr>
            <w:tcW w:w="7419" w:type="dxa"/>
          </w:tcPr>
          <w:p w:rsidR="00C9583C" w:rsidRDefault="00F40956" w:rsidP="00BF3CD1">
            <w:r>
              <w:rPr>
                <w:rFonts w:hint="eastAsia"/>
              </w:rPr>
              <w:t>２３日　クリスマス会　　　　　　　　２９日～１</w:t>
            </w:r>
            <w:r>
              <w:rPr>
                <w:rFonts w:hint="eastAsia"/>
              </w:rPr>
              <w:t>/</w:t>
            </w:r>
            <w:r>
              <w:rPr>
                <w:rFonts w:hint="eastAsia"/>
              </w:rPr>
              <w:t>３日　年末年始休業</w:t>
            </w:r>
          </w:p>
        </w:tc>
      </w:tr>
      <w:tr w:rsidR="00C9583C" w:rsidTr="00C9583C">
        <w:tc>
          <w:tcPr>
            <w:tcW w:w="1075" w:type="dxa"/>
          </w:tcPr>
          <w:p w:rsidR="00C9583C" w:rsidRDefault="00C9583C" w:rsidP="00BF3CD1">
            <w:r>
              <w:rPr>
                <w:rFonts w:hint="eastAsia"/>
              </w:rPr>
              <w:t xml:space="preserve">　　１</w:t>
            </w:r>
          </w:p>
        </w:tc>
        <w:tc>
          <w:tcPr>
            <w:tcW w:w="7419" w:type="dxa"/>
          </w:tcPr>
          <w:p w:rsidR="00C9583C" w:rsidRDefault="00F40956" w:rsidP="00BF3CD1">
            <w:r>
              <w:rPr>
                <w:rFonts w:hint="eastAsia"/>
              </w:rPr>
              <w:t>１６日　新年と成人を祝う会</w:t>
            </w:r>
          </w:p>
        </w:tc>
      </w:tr>
      <w:tr w:rsidR="00C9583C" w:rsidTr="00C9583C">
        <w:tc>
          <w:tcPr>
            <w:tcW w:w="1075" w:type="dxa"/>
          </w:tcPr>
          <w:p w:rsidR="00C9583C" w:rsidRDefault="00C9583C" w:rsidP="00BF3CD1">
            <w:r>
              <w:rPr>
                <w:rFonts w:hint="eastAsia"/>
              </w:rPr>
              <w:t xml:space="preserve">　　２</w:t>
            </w:r>
          </w:p>
        </w:tc>
        <w:tc>
          <w:tcPr>
            <w:tcW w:w="7419" w:type="dxa"/>
          </w:tcPr>
          <w:p w:rsidR="00C9583C" w:rsidRDefault="00F40956" w:rsidP="00BF3CD1">
            <w:r>
              <w:rPr>
                <w:rFonts w:hint="eastAsia"/>
              </w:rPr>
              <w:t xml:space="preserve">　３日　豆まき　すし竹寿司接待</w:t>
            </w:r>
          </w:p>
        </w:tc>
      </w:tr>
      <w:tr w:rsidR="00C9583C" w:rsidTr="00C9583C">
        <w:tc>
          <w:tcPr>
            <w:tcW w:w="1075" w:type="dxa"/>
          </w:tcPr>
          <w:p w:rsidR="00C9583C" w:rsidRDefault="00C9583C" w:rsidP="00BF3CD1">
            <w:r>
              <w:rPr>
                <w:rFonts w:hint="eastAsia"/>
              </w:rPr>
              <w:t xml:space="preserve">　　３</w:t>
            </w:r>
          </w:p>
        </w:tc>
        <w:tc>
          <w:tcPr>
            <w:tcW w:w="7419" w:type="dxa"/>
          </w:tcPr>
          <w:p w:rsidR="00C9583C" w:rsidRDefault="00B4563A" w:rsidP="00BF3CD1">
            <w:r>
              <w:rPr>
                <w:rFonts w:hint="eastAsia"/>
              </w:rPr>
              <w:t>３１日　棚卸し</w:t>
            </w:r>
          </w:p>
        </w:tc>
      </w:tr>
    </w:tbl>
    <w:p w:rsidR="00C9583C" w:rsidRDefault="00C9583C" w:rsidP="00C9583C"/>
    <w:p w:rsidR="005D45D1" w:rsidRDefault="005D45D1"/>
    <w:p w:rsidR="005D45D1" w:rsidRPr="00B4563A" w:rsidRDefault="00B4563A">
      <w:pPr>
        <w:rPr>
          <w:sz w:val="28"/>
          <w:szCs w:val="28"/>
        </w:rPr>
      </w:pPr>
      <w:r w:rsidRPr="00B4563A">
        <w:rPr>
          <w:rFonts w:hint="eastAsia"/>
          <w:sz w:val="28"/>
          <w:szCs w:val="28"/>
        </w:rPr>
        <w:t>６</w:t>
      </w:r>
      <w:r w:rsidRPr="00B4563A">
        <w:rPr>
          <w:rFonts w:hint="eastAsia"/>
          <w:sz w:val="28"/>
          <w:szCs w:val="28"/>
        </w:rPr>
        <w:t>.</w:t>
      </w:r>
      <w:r w:rsidRPr="00B4563A">
        <w:rPr>
          <w:rFonts w:hint="eastAsia"/>
          <w:sz w:val="28"/>
          <w:szCs w:val="28"/>
        </w:rPr>
        <w:t>協力事業所</w:t>
      </w:r>
    </w:p>
    <w:p w:rsidR="00FF363C" w:rsidRDefault="00B4563A">
      <w:r>
        <w:rPr>
          <w:rFonts w:hint="eastAsia"/>
        </w:rPr>
        <w:t xml:space="preserve">　　千代田商会　　　佐久間紙工　　　同人社　　　荒商　　　日野金属</w:t>
      </w:r>
    </w:p>
    <w:p w:rsidR="00C9583C" w:rsidRDefault="00C9583C"/>
    <w:p w:rsidR="00C9583C" w:rsidRDefault="00C9583C"/>
    <w:p w:rsidR="00C9583C" w:rsidRPr="00B4563A" w:rsidRDefault="00B4563A">
      <w:pPr>
        <w:rPr>
          <w:sz w:val="28"/>
          <w:szCs w:val="28"/>
        </w:rPr>
      </w:pPr>
      <w:r w:rsidRPr="00B4563A">
        <w:rPr>
          <w:rFonts w:hint="eastAsia"/>
          <w:sz w:val="28"/>
          <w:szCs w:val="28"/>
        </w:rPr>
        <w:t>７</w:t>
      </w:r>
      <w:r w:rsidRPr="00B4563A">
        <w:rPr>
          <w:rFonts w:hint="eastAsia"/>
          <w:sz w:val="28"/>
          <w:szCs w:val="28"/>
        </w:rPr>
        <w:t>.</w:t>
      </w:r>
      <w:r w:rsidRPr="00B4563A">
        <w:rPr>
          <w:rFonts w:hint="eastAsia"/>
          <w:sz w:val="28"/>
          <w:szCs w:val="28"/>
        </w:rPr>
        <w:t>各事業種目別売上状況</w:t>
      </w:r>
    </w:p>
    <w:p w:rsidR="00C9583C" w:rsidRDefault="00B4563A">
      <w:r>
        <w:rPr>
          <w:rFonts w:hint="eastAsia"/>
        </w:rPr>
        <w:t xml:space="preserve">　　</w:t>
      </w:r>
      <w:r w:rsidR="00163CE0">
        <w:rPr>
          <w:rFonts w:hint="eastAsia"/>
        </w:rPr>
        <w:t>紙器加工</w:t>
      </w:r>
      <w:r w:rsidR="003A5674">
        <w:rPr>
          <w:rFonts w:hint="eastAsia"/>
        </w:rPr>
        <w:t xml:space="preserve">　　　　２，８９０，６５４円</w:t>
      </w:r>
    </w:p>
    <w:p w:rsidR="003A5674" w:rsidRDefault="003A5674">
      <w:r>
        <w:rPr>
          <w:rFonts w:hint="eastAsia"/>
        </w:rPr>
        <w:t xml:space="preserve">　　花卉園芸　　　　７，２１８，３３７円</w:t>
      </w:r>
    </w:p>
    <w:p w:rsidR="003A5674" w:rsidRDefault="003A5674">
      <w:r>
        <w:rPr>
          <w:rFonts w:hint="eastAsia"/>
        </w:rPr>
        <w:t xml:space="preserve">　　手工芸　　　　　　　２４８，９５０円</w:t>
      </w:r>
    </w:p>
    <w:p w:rsidR="003A5674" w:rsidRDefault="003A5674" w:rsidP="003A5674">
      <w:r>
        <w:rPr>
          <w:rFonts w:hint="eastAsia"/>
        </w:rPr>
        <w:t xml:space="preserve">　</w:t>
      </w:r>
      <w:r w:rsidRPr="003A5674">
        <w:rPr>
          <w:rFonts w:hint="eastAsia"/>
        </w:rPr>
        <w:t xml:space="preserve">　簡易作業　　　　</w:t>
      </w:r>
      <w:r w:rsidR="00FE65F6">
        <w:rPr>
          <w:rFonts w:hint="eastAsia"/>
        </w:rPr>
        <w:t>１，００６，６６５</w:t>
      </w:r>
      <w:r w:rsidRPr="003A5674">
        <w:rPr>
          <w:rFonts w:hint="eastAsia"/>
        </w:rPr>
        <w:t>円</w:t>
      </w:r>
    </w:p>
    <w:p w:rsidR="003A5674" w:rsidRDefault="00FF5112">
      <w:r>
        <w:rPr>
          <w:rFonts w:hint="eastAsia"/>
        </w:rPr>
        <w:t xml:space="preserve">　　　合　計　　　１１，３６４，６０６</w:t>
      </w:r>
      <w:bookmarkStart w:id="0" w:name="_GoBack"/>
      <w:bookmarkEnd w:id="0"/>
      <w:r>
        <w:rPr>
          <w:rFonts w:hint="eastAsia"/>
        </w:rPr>
        <w:t>円</w:t>
      </w:r>
    </w:p>
    <w:p w:rsidR="00C9583C" w:rsidRDefault="00C9583C"/>
    <w:p w:rsidR="00C9583C" w:rsidRDefault="00C9583C"/>
    <w:sectPr w:rsidR="00C958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72"/>
    <w:rsid w:val="00163CE0"/>
    <w:rsid w:val="002C32A6"/>
    <w:rsid w:val="003A5674"/>
    <w:rsid w:val="005D45D1"/>
    <w:rsid w:val="00664972"/>
    <w:rsid w:val="006B530B"/>
    <w:rsid w:val="006E6932"/>
    <w:rsid w:val="00970F18"/>
    <w:rsid w:val="00B4563A"/>
    <w:rsid w:val="00C9583C"/>
    <w:rsid w:val="00CD37F7"/>
    <w:rsid w:val="00E13F93"/>
    <w:rsid w:val="00EE3CAE"/>
    <w:rsid w:val="00EF49AB"/>
    <w:rsid w:val="00F40956"/>
    <w:rsid w:val="00FE65F6"/>
    <w:rsid w:val="00FF363C"/>
    <w:rsid w:val="00FF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BE3B6A-A040-4B6F-B66A-EC3C6CB0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0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0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2017-10-10T04:00:00Z</cp:lastPrinted>
  <dcterms:created xsi:type="dcterms:W3CDTF">2017-10-05T05:53:00Z</dcterms:created>
  <dcterms:modified xsi:type="dcterms:W3CDTF">2017-10-10T04:27:00Z</dcterms:modified>
</cp:coreProperties>
</file>